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93" w:rsidRPr="00B34093" w:rsidRDefault="00B34093" w:rsidP="00B34093">
      <w:pPr>
        <w:ind w:firstLine="709"/>
        <w:jc w:val="both"/>
        <w:rPr>
          <w:b/>
        </w:rPr>
      </w:pPr>
      <w:r w:rsidRPr="00B34093">
        <w:rPr>
          <w:b/>
        </w:rPr>
        <w:t>Заявка на участие в конкурсе должна содержать следующие документы и сведения:</w:t>
      </w:r>
    </w:p>
    <w:p w:rsidR="00B34093" w:rsidRDefault="00B34093" w:rsidP="00B34093">
      <w:pPr>
        <w:ind w:firstLine="709"/>
        <w:jc w:val="both"/>
      </w:pPr>
      <w:proofErr w:type="gramStart"/>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34093" w:rsidRDefault="00B34093" w:rsidP="00B34093">
      <w:pPr>
        <w:ind w:firstLine="709"/>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34093" w:rsidRDefault="00B34093" w:rsidP="00B34093">
      <w:pPr>
        <w:ind w:firstLine="709"/>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34093" w:rsidRDefault="00B34093" w:rsidP="00B34093">
      <w:pPr>
        <w:ind w:firstLine="709"/>
        <w:jc w:val="both"/>
      </w:pPr>
      <w:r>
        <w:t>4)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34093" w:rsidRDefault="00B34093" w:rsidP="00B34093">
      <w:pPr>
        <w:ind w:firstLine="709"/>
        <w:jc w:val="both"/>
      </w:pPr>
      <w: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4093" w:rsidRDefault="00B34093" w:rsidP="00B34093">
      <w:pPr>
        <w:ind w:firstLine="709"/>
        <w:jc w:val="both"/>
      </w:pPr>
      <w:r>
        <w:t xml:space="preserve">6)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34093" w:rsidRDefault="00B34093" w:rsidP="00B34093">
      <w:pPr>
        <w:ind w:firstLine="709"/>
        <w:jc w:val="both"/>
      </w:pPr>
      <w:r>
        <w:t>7) предложение о цене договора;</w:t>
      </w:r>
    </w:p>
    <w:p w:rsidR="00B34093" w:rsidRDefault="00B34093" w:rsidP="00B34093">
      <w:pPr>
        <w:ind w:firstLine="709"/>
        <w:jc w:val="both"/>
      </w:pPr>
      <w:r>
        <w:lastRenderedPageBreak/>
        <w:t>8)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34093" w:rsidRDefault="00B34093" w:rsidP="00B34093">
      <w:pPr>
        <w:ind w:firstLine="709"/>
        <w:jc w:val="both"/>
      </w:pPr>
      <w:r>
        <w:t>9) документы или копии документов, подтверждающие внесение задатка.</w:t>
      </w:r>
    </w:p>
    <w:p w:rsidR="00B34093" w:rsidRDefault="00B34093" w:rsidP="00B34093">
      <w:pPr>
        <w:ind w:firstLine="709"/>
        <w:jc w:val="both"/>
      </w:pPr>
      <w:r>
        <w:t xml:space="preserve">2.3. Информация и документы, предусмотренные подпунктами 1-3 и 6 пункта 2.3. настоящего раздела, </w:t>
      </w:r>
      <w:r w:rsidRPr="00047427">
        <w:rPr>
          <w:b/>
          <w:bCs/>
        </w:rPr>
        <w:t>не включаются заявителем в заявку</w:t>
      </w:r>
      <w:r>
        <w:t>.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bookmarkStart w:id="0" w:name="_GoBack"/>
      <w:bookmarkEnd w:id="0"/>
    </w:p>
    <w:p w:rsidR="00B34093" w:rsidRDefault="00B34093" w:rsidP="00B34093">
      <w:pPr>
        <w:ind w:firstLine="709"/>
        <w:jc w:val="both"/>
      </w:pPr>
      <w:proofErr w:type="gramStart"/>
      <w: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w:t>
      </w:r>
      <w:proofErr w:type="gramEnd"/>
      <w:r>
        <w:t xml:space="preserve"> и (или) документов на официальном сайте.</w:t>
      </w:r>
    </w:p>
    <w:p w:rsidR="00B34093" w:rsidRDefault="00B34093" w:rsidP="00B34093">
      <w:pPr>
        <w:ind w:firstLine="709"/>
        <w:jc w:val="both"/>
      </w:pPr>
      <w:r>
        <w:t xml:space="preserve">2.4. </w:t>
      </w:r>
      <w:r w:rsidRPr="000103BA">
        <w:t>Заявитель несет все расходы, связанные с подготовкой и подачей своей заявки на участие в конкурсе, а организатор не отвечает и не имеет обязательств по этим расходам независимо от характера проведения и результатов конкурса.</w:t>
      </w:r>
    </w:p>
    <w:p w:rsidR="00B34093" w:rsidRDefault="00B34093" w:rsidP="00B34093">
      <w:pPr>
        <w:ind w:firstLine="709"/>
        <w:jc w:val="both"/>
      </w:pPr>
      <w:r>
        <w:t>2.5.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B34093" w:rsidRDefault="00B34093" w:rsidP="00B34093">
      <w:pPr>
        <w:ind w:firstLine="709"/>
        <w:jc w:val="both"/>
      </w:pPr>
      <w:r>
        <w:t>2.6. Заявитель вправе подать только одну заявку на участие в конкурсе в отношении каждого предмета конкурса (лота).</w:t>
      </w:r>
    </w:p>
    <w:p w:rsidR="00B34093" w:rsidRDefault="00B34093" w:rsidP="00B34093">
      <w:pPr>
        <w:ind w:firstLine="709"/>
        <w:jc w:val="both"/>
      </w:pPr>
      <w:r>
        <w:t xml:space="preserve">2.7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w:t>
      </w:r>
      <w:proofErr w:type="gramStart"/>
      <w:r>
        <w:t>с даты окончания</w:t>
      </w:r>
      <w:proofErr w:type="gramEnd"/>
      <w:r>
        <w:t xml:space="preserve"> срока приема заявок.</w:t>
      </w:r>
    </w:p>
    <w:p w:rsidR="00B34093" w:rsidRDefault="00B34093" w:rsidP="00B34093">
      <w:pPr>
        <w:ind w:firstLine="709"/>
        <w:jc w:val="both"/>
      </w:pPr>
      <w:r>
        <w:t>2.8.  Инструкция по заполнению заявки на участие в конкурсе.</w:t>
      </w:r>
    </w:p>
    <w:p w:rsidR="00B34093" w:rsidRDefault="00B34093" w:rsidP="00B34093">
      <w:pPr>
        <w:ind w:firstLine="709"/>
        <w:jc w:val="both"/>
      </w:pPr>
      <w:r>
        <w:t>а) з</w:t>
      </w:r>
      <w:r w:rsidRPr="004925D0">
        <w:t>аявка на участие в конкурсе подается по форме, установленной конкурсной документацией (</w:t>
      </w:r>
      <w:r>
        <w:t>П</w:t>
      </w:r>
      <w:r w:rsidRPr="004925D0">
        <w:t>риложение №</w:t>
      </w:r>
      <w:r>
        <w:t>2</w:t>
      </w:r>
      <w:r w:rsidRPr="004925D0">
        <w:t>).</w:t>
      </w:r>
    </w:p>
    <w:p w:rsidR="00B34093" w:rsidRDefault="00B34093" w:rsidP="00B34093">
      <w:pPr>
        <w:ind w:firstLine="709"/>
        <w:jc w:val="both"/>
      </w:pPr>
      <w:r>
        <w:t>б) заявка на участие в конкурсе оформляется на русском языке;</w:t>
      </w:r>
    </w:p>
    <w:p w:rsidR="00B34093" w:rsidRDefault="00B34093" w:rsidP="00B34093">
      <w:pPr>
        <w:ind w:firstLine="709"/>
        <w:jc w:val="both"/>
      </w:pPr>
      <w:r>
        <w:t>в) сведения и документы, содержащиеся в заявке, не должны допускать двусмысленного толкования;</w:t>
      </w:r>
    </w:p>
    <w:p w:rsidR="00B34093" w:rsidRDefault="00B34093" w:rsidP="00B34093">
      <w:pPr>
        <w:ind w:firstLine="709"/>
        <w:jc w:val="both"/>
      </w:pPr>
      <w:r>
        <w:t>г) в документах не допускается применение факсимильных подписей;</w:t>
      </w:r>
    </w:p>
    <w:p w:rsidR="00B34093" w:rsidRDefault="00B34093" w:rsidP="00B34093">
      <w:pPr>
        <w:ind w:firstLine="709"/>
        <w:jc w:val="both"/>
      </w:pPr>
      <w:r>
        <w:t>д) в документах не допускается наличие подчисток и исправлений, в том числе заверенных подписью и/или печатью уполномоченного лица заявителя;</w:t>
      </w:r>
    </w:p>
    <w:p w:rsidR="00B34093" w:rsidRDefault="00B34093" w:rsidP="00B34093">
      <w:pPr>
        <w:ind w:firstLine="709"/>
        <w:jc w:val="both"/>
      </w:pPr>
      <w:r>
        <w:t>е) в случае предоставления копий документов, такие копии должны быть надлежащим образом заверены;</w:t>
      </w:r>
    </w:p>
    <w:p w:rsidR="00B34093" w:rsidRDefault="00B34093" w:rsidP="00B34093">
      <w:pPr>
        <w:ind w:firstLine="709"/>
        <w:jc w:val="both"/>
      </w:pPr>
      <w:r>
        <w:t>ж) все страницы прилагаемых документов должны быть четкими и читаемыми (в том числе и представленные ксерокопии документов).</w:t>
      </w:r>
    </w:p>
    <w:p w:rsidR="004053F1" w:rsidRDefault="00B34093"/>
    <w:sectPr w:rsidR="00405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4F"/>
    <w:rsid w:val="00021DF6"/>
    <w:rsid w:val="003161F4"/>
    <w:rsid w:val="005C054F"/>
    <w:rsid w:val="00B3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Витальевна Хаматьянова</dc:creator>
  <cp:keywords/>
  <dc:description/>
  <cp:lastModifiedBy>Анастасия Витальевна Хаматьянова</cp:lastModifiedBy>
  <cp:revision>2</cp:revision>
  <dcterms:created xsi:type="dcterms:W3CDTF">2023-11-24T12:39:00Z</dcterms:created>
  <dcterms:modified xsi:type="dcterms:W3CDTF">2023-11-24T12:42:00Z</dcterms:modified>
</cp:coreProperties>
</file>